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212BF">
      <w:pPr>
        <w:pStyle w:val="2"/>
      </w:pPr>
      <w:r>
        <w:rPr>
          <w:rFonts w:ascii="Times New Roman" w:hAnsi="Times New Roman" w:cs="Times New Roman"/>
        </w:rPr>
        <w:t>8．4　流体的压强与流速的关系</w:t>
      </w:r>
    </w:p>
    <w:p w14:paraId="559C79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D6D92F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70C1A1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(1)认识流体压强与流速的关系。</w:t>
      </w:r>
    </w:p>
    <w:p w14:paraId="245BE1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(2)知道飞机的升力是怎样产生的。</w:t>
      </w:r>
    </w:p>
    <w:p w14:paraId="34FD35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(3)能用流体压强与流速的关系解释生活中的有关现象。</w:t>
      </w:r>
    </w:p>
    <w:p w14:paraId="10D7BF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63828B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(1)敢于质疑日常生活中默认的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常识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，通过科学论证去验证。</w:t>
      </w:r>
    </w:p>
    <w:p w14:paraId="03986CF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(2)观察飞机的结构，建立飞机机翼的模型，利用流体压强的知识推理飞机的升力是如何产生的。</w:t>
      </w:r>
    </w:p>
    <w:p w14:paraId="2BC66A4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(3)对生活中的相</w:t>
      </w:r>
      <w:r>
        <w:rPr>
          <w:rFonts w:hint="eastAsia" w:ascii="Times New Roman" w:hAnsi="Times New Roman" w:cs="Times New Roman"/>
        </w:rPr>
        <w:t>关问题进行分析和解释。</w:t>
      </w:r>
    </w:p>
    <w:p w14:paraId="41B1B6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06E4E73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探究流体压强和流速的关系，提出合理的猜想与假设，分组用具体实验验证猜想，通过交流展示，加深对流体压强的认识，提升科学探究能力。</w:t>
      </w:r>
    </w:p>
    <w:p w14:paraId="2B28B1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2A35B5B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(1)初步领略由于流体压强差异而产生的自然奥秘，引发对大自然的好奇心与求知欲。</w:t>
      </w:r>
    </w:p>
    <w:p w14:paraId="34298F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(2)培养交流讨论的意识和协作精神。</w:t>
      </w:r>
    </w:p>
    <w:p w14:paraId="7C5193F9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26983F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教学重点：流体压强和流速的关系。</w:t>
      </w:r>
    </w:p>
    <w:p w14:paraId="5F1357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教学难点：通过实验现象，间接分析总结出流体压强和流速的关系。</w:t>
      </w:r>
    </w:p>
    <w:p w14:paraId="4CA2CB5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E8B287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硬币，漏斗，乒乓球，纸片，塑料吸管，飞机</w:t>
      </w:r>
      <w:r>
        <w:rPr>
          <w:rFonts w:hint="eastAsia" w:ascii="Times New Roman" w:hAnsi="Times New Roman" w:cs="Times New Roman"/>
        </w:rPr>
        <w:t>机翼模型，风扇，多媒体课件等。</w:t>
      </w:r>
    </w:p>
    <w:p w14:paraId="53136AD8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7277C3D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295652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本节课我们先来做一个小游戏：硬币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52584B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将硬币平放在桌面上，对准硬币正上方1～2 cm处突然吹一口气，并且使气流的方向与桌面保持平行，此时看到了什么现象？</w:t>
      </w:r>
    </w:p>
    <w:p w14:paraId="3305BCE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"8W67.TIF"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62660" cy="942340"/>
            <wp:effectExtent l="0" t="0" r="8890" b="1016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7D0A2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教师提问：是什么力使得硬币向上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起来呢？</w:t>
      </w:r>
    </w:p>
    <w:p w14:paraId="3F4779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教师讲述：让我们带着问题一起走进今天的物理课堂。</w:t>
      </w:r>
    </w:p>
    <w:p w14:paraId="0D02BD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7F05B8A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探究点一</w:t>
      </w:r>
      <w:r>
        <w:rPr>
          <w:rFonts w:hint="eastAsia" w:ascii="Times New Roman" w:hAnsi="Times New Roman" w:cs="Times New Roman"/>
        </w:rPr>
        <w:t>　探究流体的压强与流速的关系</w:t>
      </w:r>
    </w:p>
    <w:p w14:paraId="52A0DC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讲述：水、空气等都具有流动性，统称为流体。流体流动时，在流速不同的地方会表现出一种奇妙的特性。</w:t>
      </w:r>
    </w:p>
    <w:p w14:paraId="48F716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学生活动：A.倔强的纸片；B.不听话的乒乓球；C.简易喷雾器。学生通过活动感受流体压强和流速的关系，教师引导学生从对比流速和对比压强两个方面进行分析、比较并尝试解释这些现象。</w:t>
      </w:r>
    </w:p>
    <w:p w14:paraId="737DB7B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930525" cy="900430"/>
            <wp:effectExtent l="0" t="0" r="3175" b="1397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E5F41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教师总结：流速大的地方，压强小；流速小的地方，压强大。</w:t>
      </w:r>
    </w:p>
    <w:p w14:paraId="02D95F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多媒体展示：火车的安全线，龙卷风吹翻屋顶。</w:t>
      </w:r>
    </w:p>
    <w:p w14:paraId="261D9A4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"8W69.TIF"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334260" cy="741045"/>
            <wp:effectExtent l="0" t="0" r="8890" b="190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3426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EF3440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讨论：火车的安全线的作用，龙卷风吹翻屋顶的原因。</w:t>
      </w:r>
    </w:p>
    <w:p w14:paraId="762444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升力的产生</w:t>
      </w:r>
    </w:p>
    <w:p w14:paraId="57343F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学生活动：认识升力。如图所示，取一个飞机机翼模型装在支架上，把电风扇置于模型的正前方，当电风扇通电运转时，观察台秤示数的变化。</w:t>
      </w:r>
    </w:p>
    <w:p w14:paraId="1CDD8B7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15060" cy="789940"/>
            <wp:effectExtent l="0" t="0" r="8890" b="1016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E6270F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讲解：观察教材P94图8－4－6，机翼的上方呈弧形，气流经过机翼上方的流速比下方的流速大，根据流体压强与流速的关系，机翼模型上方的空气压强比下方的空气压强小，于是向上、向下的压力差就产生</w:t>
      </w:r>
      <w:r>
        <w:rPr>
          <w:rFonts w:hint="eastAsia" w:ascii="Times New Roman" w:hAnsi="Times New Roman" w:cs="Times New Roman"/>
        </w:rPr>
        <w:t>了使机翼模型上升的力。</w:t>
      </w:r>
    </w:p>
    <w:p w14:paraId="79C816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学生活动：观察教材</w:t>
      </w:r>
      <w:r>
        <w:rPr>
          <w:rFonts w:ascii="Times New Roman" w:hAnsi="Times New Roman" w:cs="Times New Roman"/>
        </w:rPr>
        <w:t>P95图8－4－7，分析鸟类展开双翅即使不扑打，也能在空中滑翔而不会跌下来的原因。</w:t>
      </w:r>
    </w:p>
    <w:p w14:paraId="1DB052F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034030" cy="789940"/>
            <wp:effectExtent l="0" t="0" r="13970" b="1016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1A153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让学生阅读教材P95—P96的“STSE”并分析流体压强与流速的关系在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奥林匹克号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豪克号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的撞击、水翼船的水翼原理、弧圈球的原理等三种情况中的作用，并与同学进行分享讨论。</w:t>
      </w:r>
    </w:p>
    <w:p w14:paraId="03DEE63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230755" cy="866140"/>
            <wp:effectExtent l="0" t="0" r="17145" b="1016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3075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80E71A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5DD3F8E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4　流体的压强与流速的关系</w:t>
      </w:r>
    </w:p>
    <w:p w14:paraId="4D451E5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1．探究流体的压强与流速的关系</w:t>
      </w:r>
    </w:p>
    <w:p w14:paraId="05A33D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2．升力的产生</w:t>
      </w:r>
    </w:p>
    <w:p w14:paraId="06FA280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70093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课堂教学模式的转变：在这节课的设计上，我改变了以往的教学模式，由跟我学、跟我做的教师讲授型模式向我要学、我要做、我要说的学生探究型模式转变，整个课堂90%的时间是学生说、学生做。通过问题情境的层层深入，充分调动学生学习的积极性和协作学习的精神，使学生真正成为课堂的主人，实现了开放的、合作的、创新的、平等的教学氛围，让大家在轻松中学，在动态中学。</w:t>
      </w:r>
    </w:p>
    <w:p w14:paraId="5F8E8B45">
      <w:r>
        <w:rPr>
          <w:rFonts w:ascii="Times New Roman" w:hAnsi="Times New Roman" w:cs="Times New Roman"/>
        </w:rPr>
        <w:t>2．充分发挥多媒体课件的作用：由于流体力学本身就比较抽象难以理解，机翼升力产生的原理光靠教师的讲解是远远不够的，通过多媒体课件形象生动地展示出流体流动的特点和作用在机翼上、下方的压力大小，让学生获得良好的感性认识，真正体会到神奇升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C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image" Target="&#25945;&#23398;&#21453;&#24605;CS.TIF" TargetMode="External"/><Relationship Id="rId24" Type="http://schemas.openxmlformats.org/officeDocument/2006/relationships/image" Target="media/image11.png"/><Relationship Id="rId23" Type="http://schemas.openxmlformats.org/officeDocument/2006/relationships/image" Target="25CHY8WXJAN43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HY8WXJAN42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HY8WXJAN41.TIF" TargetMode="External"/><Relationship Id="rId18" Type="http://schemas.openxmlformats.org/officeDocument/2006/relationships/image" Target="media/image8.png"/><Relationship Id="rId17" Type="http://schemas.openxmlformats.org/officeDocument/2006/relationships/image" Target="8W69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40.tif" TargetMode="External"/><Relationship Id="rId14" Type="http://schemas.openxmlformats.org/officeDocument/2006/relationships/image" Target="media/image6.png"/><Relationship Id="rId13" Type="http://schemas.openxmlformats.org/officeDocument/2006/relationships/image" Target="8W67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2025-01-03T01:13:01Z</dcterms:created>
  <dc:creator>Administrator</dc:creator>
  <cp:lastModifiedBy>冰翼</cp:lastModifiedBy>
  <dcterms:modified xsi:type="dcterms:W3CDTF">2025-01-03T01:13:35Z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5A11C506C32D4554980311B55341F942_12</vt:lpwstr>
  </property>
</Properties>
</file>